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270E8" w14:textId="77777777" w:rsidR="00FC4E9D" w:rsidRPr="0027720A" w:rsidRDefault="00FC4E9D" w:rsidP="00FC4E9D">
      <w:pPr>
        <w:ind w:right="-180"/>
        <w:jc w:val="center"/>
        <w:rPr>
          <w:rFonts w:ascii="Segoe UI Semibold" w:hAnsi="Segoe UI Semibold" w:cs="Segoe UI Semibold"/>
          <w:bCs/>
          <w:sz w:val="22"/>
          <w:szCs w:val="22"/>
        </w:rPr>
      </w:pPr>
      <w:r w:rsidRPr="0027720A">
        <w:rPr>
          <w:rFonts w:ascii="Segoe UI Semibold" w:hAnsi="Segoe UI Semibold" w:cs="Segoe UI Semibold"/>
          <w:bCs/>
          <w:sz w:val="22"/>
          <w:szCs w:val="22"/>
        </w:rPr>
        <w:t>Suggested Specification: UEL</w:t>
      </w:r>
    </w:p>
    <w:p w14:paraId="38922210" w14:textId="77777777" w:rsidR="00FC4E9D" w:rsidRPr="00FC4E9D" w:rsidRDefault="00FC4E9D" w:rsidP="00FC4E9D">
      <w:pPr>
        <w:ind w:right="-180"/>
        <w:rPr>
          <w:rFonts w:ascii="Segoe UI Semilight" w:hAnsi="Segoe UI Semilight" w:cs="Segoe UI Semilight"/>
          <w:sz w:val="22"/>
          <w:szCs w:val="22"/>
        </w:rPr>
      </w:pPr>
    </w:p>
    <w:p w14:paraId="593198FA" w14:textId="77777777" w:rsidR="00FC4E9D" w:rsidRPr="00FC4E9D" w:rsidRDefault="00FC4E9D" w:rsidP="00FC4E9D">
      <w:pPr>
        <w:ind w:right="-180"/>
        <w:rPr>
          <w:rFonts w:ascii="Segoe UI Semilight" w:hAnsi="Segoe UI Semilight" w:cs="Segoe UI Semilight"/>
          <w:sz w:val="22"/>
          <w:szCs w:val="22"/>
        </w:rPr>
      </w:pPr>
    </w:p>
    <w:p w14:paraId="5EC699F7" w14:textId="77777777" w:rsidR="00FC4E9D" w:rsidRPr="00FC4E9D" w:rsidRDefault="00FC4E9D" w:rsidP="00FC4E9D">
      <w:pPr>
        <w:spacing w:after="240"/>
        <w:ind w:right="-180"/>
        <w:rPr>
          <w:rFonts w:ascii="Segoe UI Semilight" w:hAnsi="Segoe UI Semilight" w:cs="Segoe UI Semilight"/>
          <w:sz w:val="22"/>
          <w:szCs w:val="22"/>
        </w:rPr>
      </w:pPr>
      <w:r w:rsidRPr="00FC4E9D">
        <w:rPr>
          <w:rFonts w:ascii="Segoe UI Semilight" w:hAnsi="Segoe UI Semilight" w:cs="Segoe UI Semilight"/>
          <w:sz w:val="22"/>
          <w:szCs w:val="22"/>
        </w:rPr>
        <w:t>The elevated unidirectional approach, threshold and/or runway end,</w:t>
      </w:r>
      <w:r>
        <w:rPr>
          <w:rFonts w:ascii="Segoe UI Semilight" w:hAnsi="Segoe UI Semilight" w:cs="Segoe UI Semilight"/>
          <w:sz w:val="22"/>
          <w:szCs w:val="22"/>
        </w:rPr>
        <w:t xml:space="preserve"> or supplementary stop bar high-</w:t>
      </w:r>
      <w:bookmarkStart w:id="0" w:name="_GoBack"/>
      <w:r w:rsidRPr="00FC4E9D">
        <w:rPr>
          <w:rFonts w:ascii="Segoe UI Semilight" w:hAnsi="Segoe UI Semilight" w:cs="Segoe UI Semilight"/>
          <w:sz w:val="22"/>
          <w:szCs w:val="22"/>
        </w:rPr>
        <w:t>intensity elevated light, or flashing light shall be in compliance with ICAO Annex 14, Volume I, for use in Cat. I, II and III.</w:t>
      </w:r>
    </w:p>
    <w:p w14:paraId="040D8F32" w14:textId="77777777" w:rsidR="00FC4E9D" w:rsidRPr="00FC4E9D" w:rsidRDefault="00FC4E9D" w:rsidP="00FC4E9D">
      <w:pPr>
        <w:spacing w:after="240"/>
        <w:ind w:right="-180"/>
        <w:rPr>
          <w:rFonts w:ascii="Segoe UI Semilight" w:hAnsi="Segoe UI Semilight" w:cs="Segoe UI Semilight"/>
          <w:sz w:val="22"/>
          <w:szCs w:val="22"/>
        </w:rPr>
      </w:pPr>
      <w:r w:rsidRPr="00FC4E9D">
        <w:rPr>
          <w:rFonts w:ascii="Segoe UI Semilight" w:hAnsi="Segoe UI Semilight" w:cs="Segoe UI Semilight"/>
          <w:sz w:val="22"/>
          <w:szCs w:val="22"/>
        </w:rPr>
        <w:t>The light unit shall meet the approach, threshold and</w:t>
      </w:r>
      <w:r>
        <w:rPr>
          <w:rFonts w:ascii="Segoe UI Semilight" w:hAnsi="Segoe UI Semilight" w:cs="Segoe UI Semilight"/>
          <w:sz w:val="22"/>
          <w:szCs w:val="22"/>
        </w:rPr>
        <w:t xml:space="preserve"> threshold wing bar photometric </w:t>
      </w:r>
      <w:r w:rsidRPr="00FC4E9D">
        <w:rPr>
          <w:rFonts w:ascii="Segoe UI Semilight" w:hAnsi="Segoe UI Semilight" w:cs="Segoe UI Semilight"/>
          <w:sz w:val="22"/>
          <w:szCs w:val="22"/>
        </w:rPr>
        <w:t>specifications with a lamp of 150 W max. For the runway end and the supplementary stop bar lights the lamp power will be limited to respectively 100 W and 45 W only. The expected lamp life shall not be less than 1000 hours at full intensity (3 600 000 flashes for the flashing lamp).</w:t>
      </w:r>
    </w:p>
    <w:p w14:paraId="173B2B50" w14:textId="77777777" w:rsidR="00FC4E9D" w:rsidRPr="00FC4E9D" w:rsidRDefault="00FC4E9D" w:rsidP="00FC4E9D">
      <w:pPr>
        <w:spacing w:after="240"/>
        <w:ind w:right="-180"/>
        <w:rPr>
          <w:rFonts w:ascii="Segoe UI Semilight" w:hAnsi="Segoe UI Semilight" w:cs="Segoe UI Semilight"/>
          <w:sz w:val="22"/>
          <w:szCs w:val="22"/>
        </w:rPr>
      </w:pPr>
      <w:r w:rsidRPr="00FC4E9D">
        <w:rPr>
          <w:rFonts w:ascii="Segoe UI Semilight" w:hAnsi="Segoe UI Semilight" w:cs="Segoe UI Semilight"/>
          <w:sz w:val="22"/>
          <w:szCs w:val="22"/>
        </w:rPr>
        <w:t>The design and construction shall take the main mechanical requirements of FAA AC 150/5345-46 and E-982 specification into account. The weight of the light unit, including lamp and glassware shall not exceed 1.7 kg. In order to improve its frangibility and resistance against jet blast or wind load, the front area surface of the fitting will be as low as possible.</w:t>
      </w:r>
    </w:p>
    <w:p w14:paraId="53F94DBD" w14:textId="77777777" w:rsidR="00FC4E9D" w:rsidRPr="00FC4E9D" w:rsidRDefault="00FC4E9D" w:rsidP="00FC4E9D">
      <w:pPr>
        <w:spacing w:after="240"/>
        <w:ind w:right="-180"/>
        <w:rPr>
          <w:rFonts w:ascii="Segoe UI Semilight" w:hAnsi="Segoe UI Semilight" w:cs="Segoe UI Semilight"/>
          <w:sz w:val="22"/>
          <w:szCs w:val="22"/>
        </w:rPr>
      </w:pPr>
      <w:r w:rsidRPr="00FC4E9D">
        <w:rPr>
          <w:rFonts w:ascii="Segoe UI Semilight" w:hAnsi="Segoe UI Semilight" w:cs="Segoe UI Semilight"/>
          <w:sz w:val="22"/>
          <w:szCs w:val="22"/>
        </w:rPr>
        <w:t>The fitting shall include a hinged and removable front optical cartridge to facilitate maintenance and re</w:t>
      </w:r>
      <w:r>
        <w:rPr>
          <w:rFonts w:ascii="Segoe UI Semilight" w:hAnsi="Segoe UI Semilight" w:cs="Segoe UI Semilight"/>
          <w:sz w:val="22"/>
          <w:szCs w:val="22"/>
        </w:rPr>
        <w:t>-</w:t>
      </w:r>
      <w:r w:rsidRPr="00FC4E9D">
        <w:rPr>
          <w:rFonts w:ascii="Segoe UI Semilight" w:hAnsi="Segoe UI Semilight" w:cs="Segoe UI Semilight"/>
          <w:sz w:val="22"/>
          <w:szCs w:val="22"/>
        </w:rPr>
        <w:t>lamping either on site or in the maintenance base. The optical components shall be housed in an optical cartridge held together and sealed by just one gasket. No readjustment of the light fixture shall be needed afterwards. No tools shall be required for dismantling and reassembling the optical cartridge or for re</w:t>
      </w:r>
      <w:r>
        <w:rPr>
          <w:rFonts w:ascii="Segoe UI Semilight" w:hAnsi="Segoe UI Semilight" w:cs="Segoe UI Semilight"/>
          <w:sz w:val="22"/>
          <w:szCs w:val="22"/>
        </w:rPr>
        <w:t>-</w:t>
      </w:r>
      <w:r w:rsidRPr="00FC4E9D">
        <w:rPr>
          <w:rFonts w:ascii="Segoe UI Semilight" w:hAnsi="Segoe UI Semilight" w:cs="Segoe UI Semilight"/>
          <w:sz w:val="22"/>
          <w:szCs w:val="22"/>
        </w:rPr>
        <w:t>lamping.</w:t>
      </w:r>
    </w:p>
    <w:p w14:paraId="1E2835E9" w14:textId="77777777" w:rsidR="00FC4E9D" w:rsidRPr="00FC4E9D" w:rsidRDefault="00FC4E9D" w:rsidP="00FC4E9D">
      <w:pPr>
        <w:spacing w:after="240"/>
        <w:ind w:right="-180"/>
        <w:rPr>
          <w:rFonts w:ascii="Segoe UI Semilight" w:hAnsi="Segoe UI Semilight" w:cs="Segoe UI Semilight"/>
          <w:sz w:val="22"/>
          <w:szCs w:val="22"/>
        </w:rPr>
      </w:pPr>
      <w:r w:rsidRPr="00FC4E9D">
        <w:rPr>
          <w:rFonts w:ascii="Segoe UI Semilight" w:hAnsi="Segoe UI Semilight" w:cs="Segoe UI Semilight"/>
          <w:sz w:val="22"/>
          <w:szCs w:val="22"/>
        </w:rPr>
        <w:t xml:space="preserve">The optical system shall consist of a high purity aluminum reflector, a tungsten halogen or xenon discharge lamp and a front glass appropriate to its function. Separate </w:t>
      </w:r>
      <w:proofErr w:type="spellStart"/>
      <w:r w:rsidRPr="00FC4E9D">
        <w:rPr>
          <w:rFonts w:ascii="Segoe UI Semilight" w:hAnsi="Segoe UI Semilight" w:cs="Segoe UI Semilight"/>
          <w:sz w:val="22"/>
          <w:szCs w:val="22"/>
        </w:rPr>
        <w:t>colour</w:t>
      </w:r>
      <w:proofErr w:type="spellEnd"/>
      <w:r w:rsidRPr="00FC4E9D">
        <w:rPr>
          <w:rFonts w:ascii="Segoe UI Semilight" w:hAnsi="Segoe UI Semilight" w:cs="Segoe UI Semilight"/>
          <w:sz w:val="22"/>
          <w:szCs w:val="22"/>
        </w:rPr>
        <w:t xml:space="preserve"> filters outside the fitting shall be prohibited.</w:t>
      </w:r>
    </w:p>
    <w:p w14:paraId="07A8F4DA" w14:textId="77777777" w:rsidR="00FC4E9D" w:rsidRPr="00FC4E9D" w:rsidRDefault="00FC4E9D" w:rsidP="00FC4E9D">
      <w:pPr>
        <w:spacing w:after="240"/>
        <w:ind w:right="-180"/>
        <w:rPr>
          <w:rFonts w:ascii="Segoe UI Semilight" w:hAnsi="Segoe UI Semilight" w:cs="Segoe UI Semilight"/>
          <w:sz w:val="22"/>
          <w:szCs w:val="22"/>
        </w:rPr>
      </w:pPr>
      <w:r w:rsidRPr="00FC4E9D">
        <w:rPr>
          <w:rFonts w:ascii="Segoe UI Semilight" w:hAnsi="Segoe UI Semilight" w:cs="Segoe UI Semilight"/>
          <w:sz w:val="22"/>
          <w:szCs w:val="22"/>
        </w:rPr>
        <w:t xml:space="preserve">The design of the fitting shall allow to mechanically protect </w:t>
      </w:r>
      <w:bookmarkEnd w:id="0"/>
      <w:r w:rsidRPr="00FC4E9D">
        <w:rPr>
          <w:rFonts w:ascii="Segoe UI Semilight" w:hAnsi="Segoe UI Semilight" w:cs="Segoe UI Semilight"/>
          <w:sz w:val="22"/>
          <w:szCs w:val="22"/>
        </w:rPr>
        <w:t>the supply cable over its complete run from transformer to lamp. A cable stress reliever shall be included to avoid traction on the lamp wires.</w:t>
      </w:r>
    </w:p>
    <w:p w14:paraId="77C6146D" w14:textId="77777777" w:rsidR="00FC4E9D" w:rsidRPr="00FC4E9D" w:rsidRDefault="00FC4E9D" w:rsidP="00FC4E9D">
      <w:pPr>
        <w:spacing w:after="240"/>
        <w:ind w:right="-180"/>
        <w:rPr>
          <w:rFonts w:ascii="Segoe UI Semilight" w:hAnsi="Segoe UI Semilight" w:cs="Segoe UI Semilight"/>
          <w:sz w:val="22"/>
          <w:szCs w:val="22"/>
        </w:rPr>
      </w:pPr>
      <w:r w:rsidRPr="00FC4E9D">
        <w:rPr>
          <w:rFonts w:ascii="Segoe UI Semilight" w:hAnsi="Segoe UI Semilight" w:cs="Segoe UI Semilight"/>
          <w:sz w:val="22"/>
          <w:szCs w:val="22"/>
        </w:rPr>
        <w:t>The light design shall allow its installation either at ground level on a breakable coupling, on any conduit or safety (frangible) mast with a 60 mm O.D. mounting interface. Fixation on this support shall require only one screw.</w:t>
      </w:r>
    </w:p>
    <w:p w14:paraId="050A9383" w14:textId="77777777" w:rsidR="00FC4E9D" w:rsidRPr="00FC4E9D" w:rsidRDefault="00FC4E9D" w:rsidP="00FC4E9D">
      <w:pPr>
        <w:spacing w:after="240"/>
        <w:ind w:right="-180"/>
        <w:rPr>
          <w:rFonts w:ascii="Segoe UI Semilight" w:hAnsi="Segoe UI Semilight" w:cs="Segoe UI Semilight"/>
          <w:sz w:val="22"/>
          <w:szCs w:val="22"/>
        </w:rPr>
      </w:pPr>
      <w:r w:rsidRPr="00FC4E9D">
        <w:rPr>
          <w:rFonts w:ascii="Segoe UI Semilight" w:hAnsi="Segoe UI Semilight" w:cs="Segoe UI Semilight"/>
          <w:sz w:val="22"/>
          <w:szCs w:val="22"/>
        </w:rPr>
        <w:t>All components shall be made out of temperature and UV-resistant material, suitably protected aga</w:t>
      </w:r>
      <w:r>
        <w:rPr>
          <w:rFonts w:ascii="Segoe UI Semilight" w:hAnsi="Segoe UI Semilight" w:cs="Segoe UI Semilight"/>
          <w:sz w:val="22"/>
          <w:szCs w:val="22"/>
        </w:rPr>
        <w:t>inst corrosion. Plain stainless-</w:t>
      </w:r>
      <w:r w:rsidRPr="00FC4E9D">
        <w:rPr>
          <w:rFonts w:ascii="Segoe UI Semilight" w:hAnsi="Segoe UI Semilight" w:cs="Segoe UI Semilight"/>
          <w:sz w:val="22"/>
          <w:szCs w:val="22"/>
        </w:rPr>
        <w:t>steel hardware shall be used throughout.</w:t>
      </w:r>
    </w:p>
    <w:p w14:paraId="01C9AA16" w14:textId="77777777" w:rsidR="00FC4E9D" w:rsidRPr="00FC4E9D" w:rsidRDefault="00FC4E9D" w:rsidP="00FC4E9D">
      <w:pPr>
        <w:spacing w:after="240"/>
        <w:ind w:right="-180"/>
        <w:rPr>
          <w:rFonts w:ascii="Segoe UI Semilight" w:hAnsi="Segoe UI Semilight" w:cs="Segoe UI Semilight"/>
          <w:sz w:val="22"/>
          <w:szCs w:val="22"/>
        </w:rPr>
      </w:pPr>
      <w:r w:rsidRPr="00FC4E9D">
        <w:rPr>
          <w:rFonts w:ascii="Segoe UI Semilight" w:hAnsi="Segoe UI Semilight" w:cs="Segoe UI Semilight"/>
          <w:sz w:val="22"/>
          <w:szCs w:val="22"/>
        </w:rPr>
        <w:t>The elevation setting shall be easy, and shall remain stable in time by making use of two lockable adjustment screws, working in opposition.</w:t>
      </w:r>
    </w:p>
    <w:p w14:paraId="308EC8E3" w14:textId="77777777" w:rsidR="00FC4E9D" w:rsidRPr="00FC4E9D" w:rsidRDefault="00FC4E9D" w:rsidP="00FC4E9D">
      <w:pPr>
        <w:spacing w:after="240"/>
        <w:ind w:right="-180"/>
        <w:rPr>
          <w:rFonts w:ascii="Segoe UI Semilight" w:hAnsi="Segoe UI Semilight" w:cs="Segoe UI Semilight"/>
          <w:sz w:val="22"/>
          <w:szCs w:val="22"/>
        </w:rPr>
      </w:pPr>
      <w:r w:rsidRPr="00FC4E9D">
        <w:rPr>
          <w:rFonts w:ascii="Segoe UI Semilight" w:hAnsi="Segoe UI Semilight" w:cs="Segoe UI Semilight"/>
          <w:sz w:val="22"/>
          <w:szCs w:val="22"/>
        </w:rPr>
        <w:t>The protection degree of the fitting shall be min. IP 43 or better.</w:t>
      </w:r>
    </w:p>
    <w:p w14:paraId="70BD7D76" w14:textId="77777777" w:rsidR="00AE6296" w:rsidRPr="00FC4E9D" w:rsidRDefault="00FC4E9D" w:rsidP="00FC4E9D">
      <w:pPr>
        <w:spacing w:after="240"/>
        <w:rPr>
          <w:rFonts w:ascii="Segoe UI Semilight" w:hAnsi="Segoe UI Semilight" w:cs="Segoe UI Semilight"/>
          <w:sz w:val="22"/>
          <w:szCs w:val="22"/>
        </w:rPr>
      </w:pPr>
      <w:r w:rsidRPr="00FC4E9D">
        <w:rPr>
          <w:rFonts w:ascii="Segoe UI Semilight" w:hAnsi="Segoe UI Semilight" w:cs="Segoe UI Semilight"/>
          <w:sz w:val="22"/>
          <w:szCs w:val="22"/>
        </w:rPr>
        <w:t>The light unit shall be available, com</w:t>
      </w:r>
      <w:r>
        <w:rPr>
          <w:rFonts w:ascii="Segoe UI Semilight" w:hAnsi="Segoe UI Semilight" w:cs="Segoe UI Semilight"/>
          <w:sz w:val="22"/>
          <w:szCs w:val="22"/>
        </w:rPr>
        <w:t>bined with a low-</w:t>
      </w:r>
      <w:r w:rsidRPr="00FC4E9D">
        <w:rPr>
          <w:rFonts w:ascii="Segoe UI Semilight" w:hAnsi="Segoe UI Semilight" w:cs="Segoe UI Semilight"/>
          <w:sz w:val="22"/>
          <w:szCs w:val="22"/>
        </w:rPr>
        <w:t>intensity omnid</w:t>
      </w:r>
      <w:r>
        <w:rPr>
          <w:rFonts w:ascii="Segoe UI Semilight" w:hAnsi="Segoe UI Semilight" w:cs="Segoe UI Semilight"/>
          <w:sz w:val="22"/>
          <w:szCs w:val="22"/>
        </w:rPr>
        <w:t>irectional light to form a high-</w:t>
      </w:r>
      <w:r w:rsidRPr="00FC4E9D">
        <w:rPr>
          <w:rFonts w:ascii="Segoe UI Semilight" w:hAnsi="Segoe UI Semilight" w:cs="Segoe UI Semilight"/>
          <w:sz w:val="22"/>
          <w:szCs w:val="22"/>
        </w:rPr>
        <w:t>inten</w:t>
      </w:r>
      <w:r>
        <w:rPr>
          <w:rFonts w:ascii="Segoe UI Semilight" w:hAnsi="Segoe UI Semilight" w:cs="Segoe UI Semilight"/>
          <w:sz w:val="22"/>
          <w:szCs w:val="22"/>
        </w:rPr>
        <w:t>sity/low-</w:t>
      </w:r>
      <w:r w:rsidRPr="00FC4E9D">
        <w:rPr>
          <w:rFonts w:ascii="Segoe UI Semilight" w:hAnsi="Segoe UI Semilight" w:cs="Segoe UI Semilight"/>
          <w:sz w:val="22"/>
          <w:szCs w:val="22"/>
        </w:rPr>
        <w:t>intensity system.</w:t>
      </w:r>
    </w:p>
    <w:sectPr w:rsidR="00AE6296" w:rsidRPr="00FC4E9D" w:rsidSect="00632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Semibold">
    <w:panose1 w:val="020B0702040204020203"/>
    <w:charset w:val="00"/>
    <w:family w:val="swiss"/>
    <w:pitch w:val="variable"/>
    <w:sig w:usb0="E00002FF" w:usb1="4000A47B" w:usb2="00000001" w:usb3="00000000" w:csb0="0000019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75C"/>
    <w:rsid w:val="0027720A"/>
    <w:rsid w:val="003D3509"/>
    <w:rsid w:val="00632111"/>
    <w:rsid w:val="00CC456D"/>
    <w:rsid w:val="00CF775C"/>
    <w:rsid w:val="00E212D2"/>
    <w:rsid w:val="00FC4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F242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F775C"/>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75C"/>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3920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ADB Airfield Solutions</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Knox</dc:creator>
  <cp:keywords/>
  <dc:description/>
  <cp:lastModifiedBy>Knox Megan</cp:lastModifiedBy>
  <cp:revision>2</cp:revision>
  <dcterms:created xsi:type="dcterms:W3CDTF">2017-10-04T14:32:00Z</dcterms:created>
  <dcterms:modified xsi:type="dcterms:W3CDTF">2017-10-13T14:28:00Z</dcterms:modified>
</cp:coreProperties>
</file>