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0C" w:rsidRDefault="0090751E" w:rsidP="0071740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 xml:space="preserve">Suggested Specification: </w:t>
      </w:r>
      <w:r w:rsidR="004C5404">
        <w:rPr>
          <w:rFonts w:ascii="Segoe UI Semibold" w:hAnsi="Segoe UI Semibold" w:cs="Segoe UI Semibold"/>
          <w:bCs/>
        </w:rPr>
        <w:t>IDM 5013</w:t>
      </w:r>
      <w:bookmarkStart w:id="0" w:name="_GoBack"/>
      <w:bookmarkEnd w:id="0"/>
    </w:p>
    <w:p w:rsidR="0071740C" w:rsidRDefault="0071740C" w:rsidP="00FC1CC6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</w:p>
    <w:p w:rsidR="0090751E" w:rsidRDefault="0090751E" w:rsidP="0090751E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  <w:sz w:val="20"/>
          <w:szCs w:val="20"/>
        </w:rPr>
      </w:pPr>
    </w:p>
    <w:p w:rsidR="004C5404" w:rsidRPr="004C5404" w:rsidRDefault="004C5404" w:rsidP="004C54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4C5404">
        <w:rPr>
          <w:rFonts w:ascii="SegoeUI-Semilight" w:hAnsi="SegoeUI-Semilight" w:cs="SegoeUI-Semilight"/>
        </w:rPr>
        <w:t>Compliance with ICAO: Annex 14 Volume I 6th edition July 2013</w:t>
      </w:r>
    </w:p>
    <w:p w:rsidR="004C5404" w:rsidRPr="004C5404" w:rsidRDefault="004C5404" w:rsidP="004C54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4C5404">
        <w:rPr>
          <w:rFonts w:ascii="SegoeUI-Semilight" w:hAnsi="SegoeUI-Semilight" w:cs="SegoeUI-Semilight"/>
        </w:rPr>
        <w:t>Aerodrome Design Manual Part 4 Visual Aids, 4rd edition 2004</w:t>
      </w:r>
    </w:p>
    <w:p w:rsidR="004C5404" w:rsidRPr="004C5404" w:rsidRDefault="004C5404" w:rsidP="004C54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4C5404">
        <w:rPr>
          <w:rFonts w:ascii="SegoeUI-Semilight" w:hAnsi="SegoeUI-Semilight" w:cs="SegoeUI-Semilight"/>
        </w:rPr>
        <w:t>Low intensity omnidirectional elevated light for:</w:t>
      </w:r>
    </w:p>
    <w:p w:rsidR="0071740C" w:rsidRPr="004C5404" w:rsidRDefault="004C5404" w:rsidP="004C540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i/>
          <w:color w:val="000000"/>
        </w:rPr>
      </w:pPr>
      <w:r w:rsidRPr="004C5404">
        <w:rPr>
          <w:rFonts w:ascii="SegoeUI-Semilight" w:hAnsi="SegoeUI-Semilight" w:cs="SegoeUI-Semilight"/>
        </w:rPr>
        <w:t>Taxiway edge</w:t>
      </w:r>
    </w:p>
    <w:sectPr w:rsidR="0071740C" w:rsidRPr="004C5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B68"/>
    <w:multiLevelType w:val="hybridMultilevel"/>
    <w:tmpl w:val="B0DA4D68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33C8"/>
    <w:multiLevelType w:val="hybridMultilevel"/>
    <w:tmpl w:val="5BD457CA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594B"/>
    <w:multiLevelType w:val="hybridMultilevel"/>
    <w:tmpl w:val="BCDCB8BA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79A3"/>
    <w:multiLevelType w:val="hybridMultilevel"/>
    <w:tmpl w:val="BDDC1060"/>
    <w:lvl w:ilvl="0" w:tplc="10723ED4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635B6"/>
    <w:multiLevelType w:val="hybridMultilevel"/>
    <w:tmpl w:val="768A004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61A4F"/>
    <w:multiLevelType w:val="hybridMultilevel"/>
    <w:tmpl w:val="073036FA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515E9"/>
    <w:multiLevelType w:val="hybridMultilevel"/>
    <w:tmpl w:val="2CECDC6C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CC6CEDA4">
      <w:numFmt w:val="bullet"/>
      <w:lvlText w:val="-"/>
      <w:lvlJc w:val="left"/>
      <w:pPr>
        <w:ind w:left="1440" w:hanging="360"/>
      </w:pPr>
      <w:rPr>
        <w:rFonts w:ascii="SegoeUI-Semilight" w:eastAsiaTheme="minorHAnsi" w:hAnsi="SegoeUI-Semilight" w:cs="SegoeUI-Semilight" w:hint="default"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C1D28"/>
    <w:multiLevelType w:val="hybridMultilevel"/>
    <w:tmpl w:val="0EC020B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366B45"/>
    <w:multiLevelType w:val="hybridMultilevel"/>
    <w:tmpl w:val="F7DC3CF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A2162"/>
    <w:multiLevelType w:val="hybridMultilevel"/>
    <w:tmpl w:val="B2C84028"/>
    <w:lvl w:ilvl="0" w:tplc="10723ED4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6351C"/>
    <w:multiLevelType w:val="hybridMultilevel"/>
    <w:tmpl w:val="6A9C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0C"/>
    <w:rsid w:val="004C5404"/>
    <w:rsid w:val="005577D4"/>
    <w:rsid w:val="0071740C"/>
    <w:rsid w:val="007E70E8"/>
    <w:rsid w:val="0090751E"/>
    <w:rsid w:val="00C33CCE"/>
    <w:rsid w:val="00F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5863"/>
  <w15:chartTrackingRefBased/>
  <w15:docId w15:val="{3677216A-8E1F-4885-91E6-03B2D591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2018-07-18T14:19:00Z</dcterms:created>
  <dcterms:modified xsi:type="dcterms:W3CDTF">2018-07-18T14:19:00Z</dcterms:modified>
</cp:coreProperties>
</file>