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79" w:rsidRDefault="00D55879" w:rsidP="00D55879">
      <w:pPr>
        <w:jc w:val="center"/>
        <w:rPr>
          <w:rFonts w:ascii="Segoe UI Semibold" w:hAnsi="Segoe UI Semibold" w:cs="Segoe UI Semilight"/>
        </w:rPr>
      </w:pPr>
      <w:r w:rsidRPr="00D55879">
        <w:rPr>
          <w:rFonts w:ascii="Segoe UI Semibold" w:hAnsi="Segoe UI Semibold" w:cs="Segoe UI Semilight"/>
        </w:rPr>
        <w:t>Suggested Specification</w:t>
      </w:r>
      <w:r>
        <w:rPr>
          <w:rFonts w:ascii="Segoe UI Semibold" w:hAnsi="Segoe UI Semibold" w:cs="Segoe UI Semilight"/>
        </w:rPr>
        <w:t>: Mounting Interfaces</w:t>
      </w:r>
    </w:p>
    <w:p w:rsidR="00D55879" w:rsidRPr="00D55879" w:rsidRDefault="00D55879" w:rsidP="00D55879">
      <w:pPr>
        <w:spacing w:after="240" w:line="240" w:lineRule="auto"/>
        <w:jc w:val="center"/>
        <w:rPr>
          <w:rFonts w:ascii="Segoe UI Semibold" w:hAnsi="Segoe UI Semibold" w:cs="Segoe UI Semilight"/>
        </w:rPr>
      </w:pPr>
    </w:p>
    <w:p w:rsidR="00D55879" w:rsidRPr="00D55879" w:rsidRDefault="00D55879" w:rsidP="00D55879">
      <w:pPr>
        <w:spacing w:after="240" w:line="240" w:lineRule="auto"/>
        <w:rPr>
          <w:rFonts w:ascii="Segoe UI Semilight" w:hAnsi="Segoe UI Semilight" w:cs="Segoe UI Semilight"/>
        </w:rPr>
      </w:pPr>
      <w:r w:rsidRPr="00D55879">
        <w:rPr>
          <w:rFonts w:ascii="Segoe UI Semilight" w:hAnsi="Segoe UI Semilight" w:cs="Segoe UI Semilight"/>
        </w:rPr>
        <w:t>The mounting interface shall be non-metallic to avoid corrosion. It shall be adequately designed to withstand UV as well as the usual chemic</w:t>
      </w:r>
      <w:r w:rsidRPr="00D55879">
        <w:rPr>
          <w:rFonts w:ascii="Segoe UI Semilight" w:hAnsi="Segoe UI Semilight" w:cs="Segoe UI Semilight"/>
        </w:rPr>
        <w:t>al agents present on airfields.</w:t>
      </w:r>
    </w:p>
    <w:p w:rsidR="00D55879" w:rsidRPr="00D55879" w:rsidRDefault="00D55879" w:rsidP="00D55879">
      <w:pPr>
        <w:spacing w:after="240" w:line="240" w:lineRule="auto"/>
        <w:rPr>
          <w:rFonts w:ascii="Segoe UI Semilight" w:hAnsi="Segoe UI Semilight" w:cs="Segoe UI Semilight"/>
        </w:rPr>
      </w:pPr>
      <w:r w:rsidRPr="00D55879">
        <w:rPr>
          <w:rFonts w:ascii="Segoe UI Semilight" w:hAnsi="Segoe UI Semilight" w:cs="Segoe UI Semilight"/>
        </w:rPr>
        <w:t>In combination with elevated lights not exceeding 356 mm, the mounting interface shall withst</w:t>
      </w:r>
      <w:r w:rsidRPr="00D55879">
        <w:rPr>
          <w:rFonts w:ascii="Segoe UI Semilight" w:hAnsi="Segoe UI Semilight" w:cs="Segoe UI Semilight"/>
        </w:rPr>
        <w:t>and wind speeds up to 482 km/h.</w:t>
      </w:r>
    </w:p>
    <w:p w:rsidR="00D55879" w:rsidRPr="00D55879" w:rsidRDefault="00D55879" w:rsidP="00D55879">
      <w:pPr>
        <w:spacing w:after="240" w:line="240" w:lineRule="auto"/>
        <w:rPr>
          <w:rFonts w:ascii="Segoe UI Semilight" w:hAnsi="Segoe UI Semilight" w:cs="Segoe UI Semilight"/>
        </w:rPr>
      </w:pPr>
      <w:r w:rsidRPr="00D55879">
        <w:rPr>
          <w:rFonts w:ascii="Segoe UI Semilight" w:hAnsi="Segoe UI Semilight" w:cs="Segoe UI Semilight"/>
        </w:rPr>
        <w:t>Additional specification for the T300/3 base plate only: The base plate shall be fully compliant to FAA AC 150/5345-46 (current edition) requirements.</w:t>
      </w:r>
    </w:p>
    <w:p w:rsidR="00E301C6" w:rsidRPr="00D55879" w:rsidRDefault="00D55879" w:rsidP="00D55879">
      <w:pPr>
        <w:spacing w:after="240" w:line="240" w:lineRule="auto"/>
        <w:rPr>
          <w:rFonts w:ascii="Segoe UI Semilight" w:hAnsi="Segoe UI Semilight" w:cs="Segoe UI Semilight"/>
        </w:rPr>
      </w:pPr>
      <w:r w:rsidRPr="00D55879">
        <w:rPr>
          <w:rFonts w:ascii="Segoe UI Semilight" w:hAnsi="Segoe UI Semilight" w:cs="Segoe UI Semilight"/>
        </w:rPr>
        <w:t>Remark: TC3, tripod, PA2 are not specified in</w:t>
      </w:r>
      <w:bookmarkStart w:id="0" w:name="_GoBack"/>
      <w:bookmarkEnd w:id="0"/>
      <w:r w:rsidRPr="00D55879">
        <w:rPr>
          <w:rFonts w:ascii="Segoe UI Semilight" w:hAnsi="Segoe UI Semilight" w:cs="Segoe UI Semilight"/>
        </w:rPr>
        <w:t xml:space="preserve"> FAA AC 150</w:t>
      </w:r>
      <w:r w:rsidRPr="00D55879">
        <w:rPr>
          <w:rFonts w:ascii="Segoe UI Semilight" w:hAnsi="Segoe UI Semilight" w:cs="Segoe UI Semilight"/>
        </w:rPr>
        <w:t>/5345-46 (current edition).</w:t>
      </w:r>
    </w:p>
    <w:sectPr w:rsidR="00E301C6" w:rsidRPr="00D5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79"/>
    <w:rsid w:val="00D55879"/>
    <w:rsid w:val="00E3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70052-5B3F-40F0-951C-66AA3E0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ADB Airfield Solutions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 Megan</dc:creator>
  <cp:keywords/>
  <dc:description/>
  <cp:lastModifiedBy>Knox Megan</cp:lastModifiedBy>
  <cp:revision>1</cp:revision>
  <dcterms:created xsi:type="dcterms:W3CDTF">2017-10-14T23:55:00Z</dcterms:created>
  <dcterms:modified xsi:type="dcterms:W3CDTF">2017-10-14T23:59:00Z</dcterms:modified>
</cp:coreProperties>
</file>