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61" w:rsidRDefault="00694861" w:rsidP="0069486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Suggested Specification: EL-EAH</w:t>
      </w:r>
    </w:p>
    <w:p w:rsidR="00694861" w:rsidRPr="00694861" w:rsidRDefault="00694861" w:rsidP="0069486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The runway edge elevated light shall b</w:t>
      </w:r>
      <w:r w:rsidRPr="00694861">
        <w:rPr>
          <w:rFonts w:ascii="Segoe UI Semilight" w:hAnsi="Segoe UI Semilight" w:cs="Segoe UI Semilight"/>
          <w:color w:val="000000"/>
        </w:rPr>
        <w:t xml:space="preserve">e bi-directional high intensity </w:t>
      </w:r>
      <w:r w:rsidRPr="00694861">
        <w:rPr>
          <w:rFonts w:ascii="Segoe UI Semilight" w:hAnsi="Segoe UI Semilight" w:cs="Segoe UI Semilight"/>
          <w:color w:val="000000"/>
        </w:rPr>
        <w:t>complying with ICAO recomme</w:t>
      </w:r>
      <w:r w:rsidRPr="00694861">
        <w:rPr>
          <w:rFonts w:ascii="Segoe UI Semilight" w:hAnsi="Segoe UI Semilight" w:cs="Segoe UI Semilight"/>
          <w:color w:val="000000"/>
        </w:rPr>
        <w:t xml:space="preserve">ndations in Annex 14, Volume I, </w:t>
      </w:r>
      <w:r w:rsidRPr="00694861">
        <w:rPr>
          <w:rFonts w:ascii="Segoe UI Semilight" w:hAnsi="Segoe UI Semilight" w:cs="Segoe UI Semilight"/>
          <w:color w:val="000000"/>
        </w:rPr>
        <w:t>paragraphs 5.3.9, 5.3.15, with</w:t>
      </w:r>
      <w:r w:rsidRPr="00694861">
        <w:rPr>
          <w:rFonts w:ascii="Segoe UI Semilight" w:hAnsi="Segoe UI Semilight" w:cs="Segoe UI Semilight"/>
          <w:color w:val="000000"/>
        </w:rPr>
        <w:t xml:space="preserve"> FAA L-862, L-861 and L-861E AC </w:t>
      </w:r>
      <w:r w:rsidRPr="00694861">
        <w:rPr>
          <w:rFonts w:ascii="Segoe UI Semilight" w:hAnsi="Segoe UI Semilight" w:cs="Segoe UI Semilight"/>
          <w:color w:val="000000"/>
        </w:rPr>
        <w:t xml:space="preserve">150/5345-46B, with STNA, STANAG 3316, CAP 168 </w:t>
      </w:r>
      <w:r w:rsidRPr="00694861">
        <w:rPr>
          <w:rFonts w:ascii="Segoe UI Semilight" w:hAnsi="Segoe UI Semilight" w:cs="Segoe UI Semilight"/>
          <w:color w:val="000000"/>
        </w:rPr>
        <w:t xml:space="preserve">and BS 3224 part </w:t>
      </w:r>
      <w:r w:rsidRPr="00694861">
        <w:rPr>
          <w:rFonts w:ascii="Segoe UI Semilight" w:hAnsi="Segoe UI Semilight" w:cs="Segoe UI Semilight"/>
          <w:color w:val="000000"/>
        </w:rPr>
        <w:t>4 standards.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It shall be fitted with one 6.6</w:t>
      </w:r>
      <w:r w:rsidRPr="00694861">
        <w:rPr>
          <w:rFonts w:ascii="Segoe UI Semilight" w:hAnsi="Segoe UI Semilight" w:cs="Segoe UI Semilight"/>
          <w:color w:val="000000"/>
        </w:rPr>
        <w:t xml:space="preserve"> Amps halogen pre-focused Pk30d </w:t>
      </w:r>
      <w:r w:rsidRPr="00694861">
        <w:rPr>
          <w:rFonts w:ascii="Segoe UI Semilight" w:hAnsi="Segoe UI Semilight" w:cs="Segoe UI Semilight"/>
          <w:color w:val="000000"/>
        </w:rPr>
        <w:t>lamp not exceeding 200 Watts, what</w:t>
      </w:r>
      <w:r w:rsidRPr="00694861">
        <w:rPr>
          <w:rFonts w:ascii="Segoe UI Semilight" w:hAnsi="Segoe UI Semilight" w:cs="Segoe UI Semilight"/>
          <w:color w:val="000000"/>
        </w:rPr>
        <w:t xml:space="preserve">ever the application. Lamp life </w:t>
      </w:r>
      <w:r w:rsidRPr="00694861">
        <w:rPr>
          <w:rFonts w:ascii="Segoe UI Semilight" w:hAnsi="Segoe UI Semilight" w:cs="Segoe UI Semilight"/>
          <w:color w:val="000000"/>
        </w:rPr>
        <w:t>shall be greater than 1,000 hours at full intensity.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The glass dome shall be made of prismati</w:t>
      </w:r>
      <w:r w:rsidRPr="00694861">
        <w:rPr>
          <w:rFonts w:ascii="Segoe UI Semilight" w:hAnsi="Segoe UI Semilight" w:cs="Segoe UI Semilight"/>
          <w:color w:val="000000"/>
        </w:rPr>
        <w:t xml:space="preserve">c molded glass, resistant </w:t>
      </w:r>
      <w:r w:rsidRPr="00694861">
        <w:rPr>
          <w:rFonts w:ascii="Segoe UI Semilight" w:hAnsi="Segoe UI Semilight" w:cs="Segoe UI Semilight"/>
          <w:color w:val="000000"/>
        </w:rPr>
        <w:t>against thermal shock. Its o</w:t>
      </w:r>
      <w:r w:rsidRPr="00694861">
        <w:rPr>
          <w:rFonts w:ascii="Segoe UI Semilight" w:hAnsi="Segoe UI Semilight" w:cs="Segoe UI Semilight"/>
          <w:color w:val="000000"/>
        </w:rPr>
        <w:t>uter surface shall be smooth to minimize</w:t>
      </w:r>
      <w:r w:rsidRPr="00694861">
        <w:rPr>
          <w:rFonts w:ascii="Segoe UI Semilight" w:hAnsi="Segoe UI Semilight" w:cs="Segoe UI Semilight"/>
          <w:color w:val="000000"/>
        </w:rPr>
        <w:t xml:space="preserve"> the adhesion of dirt.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To ensure its water tightness the fitt</w:t>
      </w:r>
      <w:r w:rsidRPr="00694861">
        <w:rPr>
          <w:rFonts w:ascii="Segoe UI Semilight" w:hAnsi="Segoe UI Semilight" w:cs="Segoe UI Semilight"/>
          <w:color w:val="000000"/>
        </w:rPr>
        <w:t xml:space="preserve">ing is to be equipped with an O </w:t>
      </w:r>
      <w:r w:rsidRPr="00694861">
        <w:rPr>
          <w:rFonts w:ascii="Segoe UI Semilight" w:hAnsi="Segoe UI Semilight" w:cs="Segoe UI Semilight"/>
          <w:color w:val="000000"/>
        </w:rPr>
        <w:t>ring Gasket.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The overall height shall not exceed 290 mm.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 xml:space="preserve">The body and the support shall be </w:t>
      </w:r>
      <w:r w:rsidRPr="00694861">
        <w:rPr>
          <w:rFonts w:ascii="Segoe UI Semilight" w:hAnsi="Segoe UI Semilight" w:cs="Segoe UI Semilight"/>
          <w:color w:val="000000"/>
        </w:rPr>
        <w:t xml:space="preserve">made of aluminum alloy casting </w:t>
      </w:r>
      <w:r w:rsidRPr="00694861">
        <w:rPr>
          <w:rFonts w:ascii="Segoe UI Semilight" w:hAnsi="Segoe UI Semilight" w:cs="Segoe UI Semilight"/>
          <w:color w:val="000000"/>
        </w:rPr>
        <w:t>phosphate and painted in avia</w:t>
      </w:r>
      <w:r w:rsidRPr="00694861">
        <w:rPr>
          <w:rFonts w:ascii="Segoe UI Semilight" w:hAnsi="Segoe UI Semilight" w:cs="Segoe UI Semilight"/>
          <w:color w:val="000000"/>
        </w:rPr>
        <w:t xml:space="preserve">tion yellow by an electrostatic </w:t>
      </w:r>
      <w:r w:rsidRPr="00694861">
        <w:rPr>
          <w:rFonts w:ascii="Segoe UI Semilight" w:hAnsi="Segoe UI Semilight" w:cs="Segoe UI Semilight"/>
          <w:color w:val="000000"/>
        </w:rPr>
        <w:t>process (powder coated). All fixings an</w:t>
      </w:r>
      <w:r w:rsidRPr="00694861">
        <w:rPr>
          <w:rFonts w:ascii="Segoe UI Semilight" w:hAnsi="Segoe UI Semilight" w:cs="Segoe UI Semilight"/>
          <w:color w:val="000000"/>
        </w:rPr>
        <w:t xml:space="preserve">d fastenings shall be stainless </w:t>
      </w:r>
      <w:r w:rsidRPr="00694861">
        <w:rPr>
          <w:rFonts w:ascii="Segoe UI Semilight" w:hAnsi="Segoe UI Semilight" w:cs="Segoe UI Semilight"/>
          <w:color w:val="000000"/>
        </w:rPr>
        <w:t>steel.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Its design shall allow installation onto a support equ</w:t>
      </w:r>
      <w:r w:rsidRPr="00694861">
        <w:rPr>
          <w:rFonts w:ascii="Segoe UI Semilight" w:hAnsi="Segoe UI Semilight" w:cs="Segoe UI Semilight"/>
          <w:color w:val="000000"/>
        </w:rPr>
        <w:t xml:space="preserve">ipped with </w:t>
      </w:r>
      <w:r w:rsidRPr="00694861">
        <w:rPr>
          <w:rFonts w:ascii="Segoe UI Semilight" w:hAnsi="Segoe UI Semilight" w:cs="Segoe UI Semilight"/>
          <w:color w:val="000000"/>
        </w:rPr>
        <w:t>2”NPS, 2” BSP or 1.5” UNF thread.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The power cable shall be p</w:t>
      </w:r>
      <w:r w:rsidRPr="00694861">
        <w:rPr>
          <w:rFonts w:ascii="Segoe UI Semilight" w:hAnsi="Segoe UI Semilight" w:cs="Segoe UI Semilight"/>
          <w:color w:val="000000"/>
        </w:rPr>
        <w:t xml:space="preserve">rotected by running through the </w:t>
      </w:r>
      <w:r w:rsidRPr="00694861">
        <w:rPr>
          <w:rFonts w:ascii="Segoe UI Semilight" w:hAnsi="Segoe UI Semilight" w:cs="Segoe UI Semilight"/>
          <w:color w:val="000000"/>
        </w:rPr>
        <w:t>support.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The fitting weight shall not exceed 2 kg with the lamp.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 xml:space="preserve">The azimuth / site adjustment shall </w:t>
      </w:r>
      <w:r w:rsidRPr="00694861">
        <w:rPr>
          <w:rFonts w:ascii="Segoe UI Semilight" w:hAnsi="Segoe UI Semilight" w:cs="Segoe UI Semilight"/>
          <w:color w:val="000000"/>
        </w:rPr>
        <w:t xml:space="preserve">be made by using a setting tool </w:t>
      </w:r>
      <w:r w:rsidRPr="00694861">
        <w:rPr>
          <w:rFonts w:ascii="Segoe UI Semilight" w:hAnsi="Segoe UI Semilight" w:cs="Segoe UI Semilight"/>
          <w:color w:val="000000"/>
        </w:rPr>
        <w:t>with level and sighting telescope.</w:t>
      </w:r>
    </w:p>
    <w:p w:rsidR="00694861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The azimuth and site adjustments</w:t>
      </w:r>
      <w:r w:rsidRPr="00694861">
        <w:rPr>
          <w:rFonts w:ascii="Segoe UI Semilight" w:hAnsi="Segoe UI Semilight" w:cs="Segoe UI Semilight"/>
          <w:color w:val="000000"/>
        </w:rPr>
        <w:t xml:space="preserve"> shall be locked by three Allen </w:t>
      </w:r>
      <w:r w:rsidRPr="00694861">
        <w:rPr>
          <w:rFonts w:ascii="Segoe UI Semilight" w:hAnsi="Segoe UI Semilight" w:cs="Segoe UI Semilight"/>
          <w:color w:val="000000"/>
        </w:rPr>
        <w:t>screws.</w:t>
      </w:r>
    </w:p>
    <w:p w:rsidR="005577D4" w:rsidRPr="00694861" w:rsidRDefault="00694861" w:rsidP="006948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 Semilight" w:hAnsi="Segoe UI Semilight" w:cs="Segoe UI Semilight"/>
          <w:color w:val="000000"/>
        </w:rPr>
      </w:pPr>
      <w:r w:rsidRPr="00694861">
        <w:rPr>
          <w:rFonts w:ascii="Segoe UI Semilight" w:hAnsi="Segoe UI Semilight" w:cs="Segoe UI Semilight"/>
          <w:color w:val="000000"/>
        </w:rPr>
        <w:t>Maintenance on site shall be hig</w:t>
      </w:r>
      <w:r w:rsidRPr="00694861">
        <w:rPr>
          <w:rFonts w:ascii="Segoe UI Semilight" w:hAnsi="Segoe UI Semilight" w:cs="Segoe UI Semilight"/>
          <w:color w:val="000000"/>
        </w:rPr>
        <w:t xml:space="preserve">h-speed with replacement of the </w:t>
      </w:r>
      <w:r w:rsidRPr="00694861">
        <w:rPr>
          <w:rFonts w:ascii="Segoe UI Semilight" w:hAnsi="Segoe UI Semilight" w:cs="Segoe UI Semilight"/>
          <w:color w:val="000000"/>
        </w:rPr>
        <w:t>lamp possible by unclipping the optical support.</w:t>
      </w:r>
      <w:bookmarkStart w:id="0" w:name="_GoBack"/>
      <w:bookmarkEnd w:id="0"/>
    </w:p>
    <w:sectPr w:rsidR="005577D4" w:rsidRPr="0069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6FE"/>
    <w:multiLevelType w:val="hybridMultilevel"/>
    <w:tmpl w:val="7F50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330"/>
    <w:multiLevelType w:val="hybridMultilevel"/>
    <w:tmpl w:val="F2C2A224"/>
    <w:lvl w:ilvl="0" w:tplc="581E0C0C">
      <w:numFmt w:val="bullet"/>
      <w:lvlText w:val="•"/>
      <w:lvlJc w:val="left"/>
      <w:pPr>
        <w:ind w:left="36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C6945"/>
    <w:multiLevelType w:val="hybridMultilevel"/>
    <w:tmpl w:val="ABD0D9F0"/>
    <w:lvl w:ilvl="0" w:tplc="581E0C0C">
      <w:numFmt w:val="bullet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61"/>
    <w:rsid w:val="005577D4"/>
    <w:rsid w:val="006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30FA"/>
  <w15:chartTrackingRefBased/>
  <w15:docId w15:val="{A4EC1C4C-540A-458B-A63F-2F0815D3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2018-07-09T18:14:00Z</dcterms:created>
  <dcterms:modified xsi:type="dcterms:W3CDTF">2018-07-09T18:17:00Z</dcterms:modified>
</cp:coreProperties>
</file>